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171405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71405">
        <w:rPr>
          <w:rFonts w:ascii="Bookman Old Style" w:hAnsi="Bookman Old Style" w:cs="Arial"/>
          <w:b/>
          <w:bCs/>
          <w:noProof/>
        </w:rPr>
        <w:fldChar w:fldCharType="separate"/>
      </w:r>
      <w:r w:rsidR="00546C26" w:rsidRPr="00E65EDE">
        <w:rPr>
          <w:rFonts w:ascii="Bookman Old Style" w:hAnsi="Bookman Old Style" w:cs="Arial"/>
          <w:b/>
          <w:bCs/>
          <w:noProof/>
        </w:rPr>
        <w:t>M.A.</w:t>
      </w:r>
      <w:r w:rsidR="00171405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5B56F5">
        <w:rPr>
          <w:rFonts w:ascii="Bookman Old Style" w:hAnsi="Bookman Old Style" w:cs="Arial"/>
          <w:b/>
          <w:bCs/>
        </w:rPr>
        <w:t>HISTORY</w:t>
      </w:r>
    </w:p>
    <w:p w:rsidR="00FF6AEB" w:rsidRDefault="0017140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46C26" w:rsidRPr="00E65ED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46C26" w:rsidRPr="00E65EDE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171405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171405">
        <w:rPr>
          <w:rFonts w:ascii="Bookman Old Style" w:hAnsi="Bookman Old Style" w:cs="Arial"/>
          <w:noProof/>
        </w:rPr>
        <w:fldChar w:fldCharType="separate"/>
      </w:r>
      <w:r w:rsidR="00546C26" w:rsidRPr="00E65EDE">
        <w:rPr>
          <w:rFonts w:ascii="Bookman Old Style" w:hAnsi="Bookman Old Style" w:cs="Arial"/>
          <w:noProof/>
        </w:rPr>
        <w:t>HT 1808</w:t>
      </w:r>
      <w:r w:rsidR="00171405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17140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171405">
        <w:rPr>
          <w:rFonts w:ascii="Bookman Old Style" w:hAnsi="Bookman Old Style" w:cs="Arial"/>
        </w:rPr>
        <w:fldChar w:fldCharType="separate"/>
      </w:r>
      <w:r w:rsidR="00546C26" w:rsidRPr="00E65EDE">
        <w:rPr>
          <w:rFonts w:ascii="Bookman Old Style" w:hAnsi="Bookman Old Style" w:cs="Arial"/>
          <w:noProof/>
        </w:rPr>
        <w:t>CULTURAL HERITAGE OF INDIA</w:t>
      </w:r>
      <w:r w:rsidR="00171405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171405">
      <w:pPr>
        <w:jc w:val="center"/>
        <w:rPr>
          <w:rFonts w:ascii="Bookman Old Style" w:hAnsi="Bookman Old Style"/>
          <w:sz w:val="20"/>
          <w:szCs w:val="20"/>
        </w:rPr>
      </w:pPr>
      <w:r w:rsidRPr="0017140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17140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71405">
        <w:rPr>
          <w:rFonts w:ascii="Bookman Old Style" w:hAnsi="Bookman Old Style" w:cs="Arial"/>
        </w:rPr>
        <w:fldChar w:fldCharType="separate"/>
      </w:r>
      <w:r w:rsidR="00546C26" w:rsidRPr="00E65EDE">
        <w:rPr>
          <w:rFonts w:ascii="Bookman Old Style" w:hAnsi="Bookman Old Style" w:cs="Arial"/>
          <w:noProof/>
        </w:rPr>
        <w:t>03-11-10</w:t>
      </w:r>
      <w:r w:rsidR="0017140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17140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171405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46C26" w:rsidRPr="00E65ED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B56F5" w:rsidRDefault="005B56F5" w:rsidP="005B56F5">
      <w:pPr>
        <w:jc w:val="center"/>
        <w:rPr>
          <w:b/>
        </w:rPr>
      </w:pPr>
      <w:r w:rsidRPr="00E5654A">
        <w:rPr>
          <w:b/>
        </w:rPr>
        <w:t>Part-A (</w:t>
      </w:r>
      <w:r>
        <w:rPr>
          <w:b/>
        </w:rPr>
        <w:t>4x5=2</w:t>
      </w:r>
      <w:r w:rsidRPr="00E5654A">
        <w:rPr>
          <w:b/>
        </w:rPr>
        <w:t>0 Marks)</w:t>
      </w:r>
    </w:p>
    <w:p w:rsidR="005B56F5" w:rsidRPr="00E5654A" w:rsidRDefault="005B56F5" w:rsidP="005B56F5">
      <w:pPr>
        <w:jc w:val="center"/>
        <w:rPr>
          <w:b/>
        </w:rPr>
      </w:pPr>
    </w:p>
    <w:p w:rsidR="005B56F5" w:rsidRDefault="005B56F5" w:rsidP="005B56F5">
      <w:pPr>
        <w:jc w:val="both"/>
        <w:rPr>
          <w:sz w:val="28"/>
          <w:szCs w:val="28"/>
        </w:rPr>
      </w:pPr>
      <w:r w:rsidRPr="00E5654A">
        <w:rPr>
          <w:sz w:val="28"/>
          <w:szCs w:val="28"/>
        </w:rPr>
        <w:t xml:space="preserve">Answer any </w:t>
      </w:r>
      <w:r w:rsidRPr="00E5654A">
        <w:rPr>
          <w:b/>
          <w:sz w:val="28"/>
          <w:szCs w:val="28"/>
        </w:rPr>
        <w:t>FOUR</w:t>
      </w:r>
      <w:r w:rsidRPr="00E5654A">
        <w:rPr>
          <w:sz w:val="28"/>
          <w:szCs w:val="28"/>
        </w:rPr>
        <w:t xml:space="preserve"> of the following in 100 words each.</w:t>
      </w:r>
    </w:p>
    <w:p w:rsidR="005B56F5" w:rsidRPr="00E5654A" w:rsidRDefault="005B56F5" w:rsidP="005B56F5">
      <w:pPr>
        <w:jc w:val="both"/>
        <w:rPr>
          <w:sz w:val="28"/>
          <w:szCs w:val="28"/>
        </w:rPr>
      </w:pP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Orientalist in Indian History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Early Vedic Deities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Arthasastra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Dasala System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Bhakti Movement  in Medi</w:t>
      </w:r>
      <w:r>
        <w:rPr>
          <w:rFonts w:ascii="Times New Roman" w:hAnsi="Times New Roman"/>
          <w:sz w:val="24"/>
          <w:szCs w:val="24"/>
        </w:rPr>
        <w:t>e</w:t>
      </w:r>
      <w:r w:rsidRPr="00E5654A">
        <w:rPr>
          <w:rFonts w:ascii="Times New Roman" w:hAnsi="Times New Roman"/>
          <w:sz w:val="24"/>
          <w:szCs w:val="24"/>
        </w:rPr>
        <w:t xml:space="preserve">val India 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Brah</w:t>
      </w:r>
      <w:r w:rsidRPr="00E5654A">
        <w:rPr>
          <w:rFonts w:ascii="Times New Roman" w:hAnsi="Times New Roman"/>
          <w:sz w:val="24"/>
          <w:szCs w:val="24"/>
        </w:rPr>
        <w:t>ma Samaj</w:t>
      </w:r>
    </w:p>
    <w:p w:rsidR="005B56F5" w:rsidRPr="00E5654A" w:rsidRDefault="005B56F5" w:rsidP="005B56F5">
      <w:pPr>
        <w:spacing w:line="360" w:lineRule="auto"/>
        <w:ind w:left="360"/>
        <w:jc w:val="both"/>
      </w:pPr>
    </w:p>
    <w:p w:rsidR="005B56F5" w:rsidRDefault="005B56F5" w:rsidP="005B56F5">
      <w:pPr>
        <w:jc w:val="center"/>
        <w:rPr>
          <w:b/>
        </w:rPr>
      </w:pPr>
      <w:r w:rsidRPr="00E5654A">
        <w:rPr>
          <w:b/>
        </w:rPr>
        <w:t>Part-B (2x10=20 Marks)</w:t>
      </w:r>
    </w:p>
    <w:p w:rsidR="005B56F5" w:rsidRPr="00E5654A" w:rsidRDefault="005B56F5" w:rsidP="005B56F5">
      <w:pPr>
        <w:jc w:val="center"/>
        <w:rPr>
          <w:b/>
        </w:rPr>
      </w:pPr>
    </w:p>
    <w:p w:rsidR="005B56F5" w:rsidRDefault="005B56F5" w:rsidP="005B56F5">
      <w:pPr>
        <w:jc w:val="both"/>
        <w:rPr>
          <w:sz w:val="28"/>
          <w:szCs w:val="28"/>
        </w:rPr>
      </w:pPr>
      <w:r w:rsidRPr="00E5654A">
        <w:rPr>
          <w:sz w:val="28"/>
          <w:szCs w:val="28"/>
        </w:rPr>
        <w:t>Answer any</w:t>
      </w:r>
      <w:r w:rsidRPr="00E5654A">
        <w:rPr>
          <w:b/>
          <w:sz w:val="28"/>
          <w:szCs w:val="28"/>
        </w:rPr>
        <w:t xml:space="preserve"> TWO </w:t>
      </w:r>
      <w:r w:rsidRPr="00E5654A">
        <w:rPr>
          <w:sz w:val="28"/>
          <w:szCs w:val="28"/>
        </w:rPr>
        <w:t>of the following in 200 words</w:t>
      </w:r>
      <w:r>
        <w:rPr>
          <w:sz w:val="28"/>
          <w:szCs w:val="28"/>
        </w:rPr>
        <w:t xml:space="preserve"> each</w:t>
      </w:r>
      <w:r w:rsidRPr="00E5654A">
        <w:rPr>
          <w:sz w:val="28"/>
          <w:szCs w:val="28"/>
        </w:rPr>
        <w:t>.</w:t>
      </w:r>
    </w:p>
    <w:p w:rsidR="005B56F5" w:rsidRPr="00E5654A" w:rsidRDefault="005B56F5" w:rsidP="005B56F5">
      <w:pPr>
        <w:jc w:val="both"/>
        <w:rPr>
          <w:sz w:val="28"/>
          <w:szCs w:val="28"/>
        </w:rPr>
      </w:pP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 xml:space="preserve">Highlight the </w:t>
      </w:r>
      <w:r>
        <w:rPr>
          <w:rFonts w:ascii="Times New Roman" w:hAnsi="Times New Roman"/>
          <w:sz w:val="24"/>
          <w:szCs w:val="24"/>
        </w:rPr>
        <w:t>importance of Vedic Literature in</w:t>
      </w:r>
      <w:r w:rsidRPr="00E5654A">
        <w:rPr>
          <w:rFonts w:ascii="Times New Roman" w:hAnsi="Times New Roman"/>
          <w:sz w:val="24"/>
          <w:szCs w:val="24"/>
        </w:rPr>
        <w:t xml:space="preserve"> Ancient Indian History. 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Bring out the evaluation of Feudalism in Indian History.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Briefly explain the impact of European expansion in India.</w:t>
      </w:r>
    </w:p>
    <w:p w:rsidR="005B56F5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important </w:t>
      </w:r>
      <w:r w:rsidRPr="00E5654A">
        <w:rPr>
          <w:rFonts w:ascii="Times New Roman" w:hAnsi="Times New Roman"/>
          <w:sz w:val="24"/>
          <w:szCs w:val="24"/>
        </w:rPr>
        <w:t>provisions of Dhar Commission.</w:t>
      </w:r>
    </w:p>
    <w:p w:rsidR="005B56F5" w:rsidRPr="00E5654A" w:rsidRDefault="005B56F5" w:rsidP="005B56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 xml:space="preserve">  </w:t>
      </w:r>
    </w:p>
    <w:p w:rsidR="005B56F5" w:rsidRDefault="005B56F5" w:rsidP="005B56F5">
      <w:pPr>
        <w:jc w:val="center"/>
        <w:rPr>
          <w:b/>
        </w:rPr>
      </w:pPr>
      <w:r w:rsidRPr="00E5654A">
        <w:rPr>
          <w:b/>
        </w:rPr>
        <w:t>Part-C (3x20=60Marks)</w:t>
      </w:r>
    </w:p>
    <w:p w:rsidR="005B56F5" w:rsidRPr="00E5654A" w:rsidRDefault="005B56F5" w:rsidP="005B56F5">
      <w:pPr>
        <w:jc w:val="center"/>
        <w:rPr>
          <w:b/>
        </w:rPr>
      </w:pPr>
    </w:p>
    <w:p w:rsidR="005B56F5" w:rsidRPr="00E5654A" w:rsidRDefault="005B56F5" w:rsidP="005B56F5">
      <w:pPr>
        <w:jc w:val="both"/>
        <w:rPr>
          <w:sz w:val="28"/>
          <w:szCs w:val="28"/>
        </w:rPr>
      </w:pPr>
      <w:r w:rsidRPr="00E5654A">
        <w:rPr>
          <w:sz w:val="28"/>
          <w:szCs w:val="28"/>
        </w:rPr>
        <w:t xml:space="preserve">Answer any </w:t>
      </w:r>
      <w:r w:rsidRPr="00E5654A">
        <w:rPr>
          <w:b/>
          <w:sz w:val="28"/>
          <w:szCs w:val="28"/>
        </w:rPr>
        <w:t xml:space="preserve">THREE </w:t>
      </w:r>
      <w:r w:rsidRPr="00E5654A">
        <w:rPr>
          <w:sz w:val="28"/>
          <w:szCs w:val="28"/>
        </w:rPr>
        <w:t>of the following in 1200 words</w:t>
      </w:r>
      <w:r>
        <w:rPr>
          <w:sz w:val="28"/>
          <w:szCs w:val="28"/>
        </w:rPr>
        <w:t xml:space="preserve"> each</w:t>
      </w:r>
      <w:r w:rsidRPr="00E5654A">
        <w:rPr>
          <w:sz w:val="28"/>
          <w:szCs w:val="28"/>
        </w:rPr>
        <w:t>.</w:t>
      </w:r>
    </w:p>
    <w:p w:rsidR="005B56F5" w:rsidRPr="00E5654A" w:rsidRDefault="005B56F5" w:rsidP="005B56F5">
      <w:pPr>
        <w:jc w:val="both"/>
        <w:rPr>
          <w:sz w:val="28"/>
          <w:szCs w:val="28"/>
        </w:rPr>
      </w:pP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Asses</w:t>
      </w:r>
      <w:r>
        <w:rPr>
          <w:rFonts w:ascii="Times New Roman" w:hAnsi="Times New Roman"/>
          <w:sz w:val="24"/>
          <w:szCs w:val="24"/>
        </w:rPr>
        <w:t>s</w:t>
      </w:r>
      <w:r w:rsidRPr="00E5654A">
        <w:rPr>
          <w:rFonts w:ascii="Times New Roman" w:hAnsi="Times New Roman"/>
          <w:sz w:val="24"/>
          <w:szCs w:val="24"/>
        </w:rPr>
        <w:t xml:space="preserve"> the contribution of Indologist</w:t>
      </w:r>
      <w:r>
        <w:rPr>
          <w:rFonts w:ascii="Times New Roman" w:hAnsi="Times New Roman"/>
          <w:sz w:val="24"/>
          <w:szCs w:val="24"/>
        </w:rPr>
        <w:t>s</w:t>
      </w:r>
      <w:r w:rsidRPr="00E5654A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E5654A">
        <w:rPr>
          <w:rFonts w:ascii="Times New Roman" w:hAnsi="Times New Roman"/>
          <w:sz w:val="24"/>
          <w:szCs w:val="24"/>
        </w:rPr>
        <w:t xml:space="preserve"> writing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E5654A">
        <w:rPr>
          <w:rFonts w:ascii="Times New Roman" w:hAnsi="Times New Roman"/>
          <w:sz w:val="24"/>
          <w:szCs w:val="24"/>
        </w:rPr>
        <w:t xml:space="preserve"> Indian History.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analys</w:t>
      </w:r>
      <w:r w:rsidRPr="00E5654A">
        <w:rPr>
          <w:rFonts w:ascii="Times New Roman" w:hAnsi="Times New Roman"/>
          <w:sz w:val="24"/>
          <w:szCs w:val="24"/>
        </w:rPr>
        <w:t>e the evaluation of King and Kinship theory in Ancient Indian History.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impact and consequences of Arab invasion in Sindh.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Examine the Mar</w:t>
      </w:r>
      <w:r>
        <w:rPr>
          <w:rFonts w:ascii="Times New Roman" w:hAnsi="Times New Roman"/>
          <w:sz w:val="24"/>
          <w:szCs w:val="24"/>
        </w:rPr>
        <w:t>ket and Agricultural reforms of Alauddin Khilji</w:t>
      </w:r>
      <w:r w:rsidRPr="00E5654A">
        <w:rPr>
          <w:rFonts w:ascii="Times New Roman" w:hAnsi="Times New Roman"/>
          <w:sz w:val="24"/>
          <w:szCs w:val="24"/>
        </w:rPr>
        <w:t>.</w:t>
      </w:r>
    </w:p>
    <w:p w:rsidR="005B56F5" w:rsidRPr="00E5654A" w:rsidRDefault="005B56F5" w:rsidP="005B56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4A">
        <w:rPr>
          <w:rFonts w:ascii="Times New Roman" w:hAnsi="Times New Roman"/>
          <w:sz w:val="24"/>
          <w:szCs w:val="24"/>
        </w:rPr>
        <w:t>Asses</w:t>
      </w:r>
      <w:r>
        <w:rPr>
          <w:rFonts w:ascii="Times New Roman" w:hAnsi="Times New Roman"/>
          <w:sz w:val="24"/>
          <w:szCs w:val="24"/>
        </w:rPr>
        <w:t>s</w:t>
      </w:r>
      <w:r w:rsidRPr="00E5654A">
        <w:rPr>
          <w:rFonts w:ascii="Times New Roman" w:hAnsi="Times New Roman"/>
          <w:sz w:val="24"/>
          <w:szCs w:val="24"/>
        </w:rPr>
        <w:t xml:space="preserve"> the contribution of British to the development of Education in India.</w:t>
      </w:r>
    </w:p>
    <w:p w:rsidR="008D0CCF" w:rsidRDefault="005B56F5">
      <w:pPr>
        <w:spacing w:line="360" w:lineRule="auto"/>
        <w:jc w:val="center"/>
      </w:pPr>
      <w:r>
        <w:t>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C4" w:rsidRDefault="007406C4">
      <w:r>
        <w:separator/>
      </w:r>
    </w:p>
  </w:endnote>
  <w:endnote w:type="continuationSeparator" w:id="1">
    <w:p w:rsidR="007406C4" w:rsidRDefault="0074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7212ED6-F8B4-4188-84A5-372B650DEB5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8BFB3A4-2541-4B1C-A8DF-0F8A5FDED2D0}"/>
    <w:embedBold r:id="rId3" w:fontKey="{5286CDDB-340B-487B-8FCC-BD9CEEC1735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CB10058-DD55-4DB0-8E73-D7D0464D651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171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171405">
    <w:pPr>
      <w:pStyle w:val="Footer"/>
      <w:jc w:val="right"/>
    </w:pPr>
    <w:fldSimple w:instr=" PAGE   \* MERGEFORMAT ">
      <w:r w:rsidR="008E46EC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C4" w:rsidRDefault="007406C4">
      <w:r>
        <w:separator/>
      </w:r>
    </w:p>
  </w:footnote>
  <w:footnote w:type="continuationSeparator" w:id="1">
    <w:p w:rsidR="007406C4" w:rsidRDefault="0074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C41AFE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71405"/>
    <w:rsid w:val="00423E45"/>
    <w:rsid w:val="004308EA"/>
    <w:rsid w:val="00466918"/>
    <w:rsid w:val="00546C26"/>
    <w:rsid w:val="005652D3"/>
    <w:rsid w:val="005B56F5"/>
    <w:rsid w:val="0062370A"/>
    <w:rsid w:val="0063167A"/>
    <w:rsid w:val="006B54B1"/>
    <w:rsid w:val="007406C4"/>
    <w:rsid w:val="00770949"/>
    <w:rsid w:val="007A3A67"/>
    <w:rsid w:val="007C466F"/>
    <w:rsid w:val="008420CB"/>
    <w:rsid w:val="008848DC"/>
    <w:rsid w:val="008D0CCF"/>
    <w:rsid w:val="008E46EC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307CE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05"/>
    <w:rPr>
      <w:sz w:val="24"/>
      <w:szCs w:val="24"/>
    </w:rPr>
  </w:style>
  <w:style w:type="paragraph" w:styleId="Heading1">
    <w:name w:val="heading 1"/>
    <w:basedOn w:val="Normal"/>
    <w:next w:val="Normal"/>
    <w:qFormat/>
    <w:rsid w:val="001714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14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1405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7140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7140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7140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40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40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1714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71405"/>
  </w:style>
  <w:style w:type="paragraph" w:styleId="BodyTextIndent">
    <w:name w:val="Body Text Indent"/>
    <w:basedOn w:val="Normal"/>
    <w:semiHidden/>
    <w:rsid w:val="00171405"/>
    <w:pPr>
      <w:ind w:left="1440" w:hanging="360"/>
    </w:pPr>
  </w:style>
  <w:style w:type="paragraph" w:styleId="Header">
    <w:name w:val="header"/>
    <w:basedOn w:val="Normal"/>
    <w:semiHidden/>
    <w:rsid w:val="001714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71405"/>
    <w:rPr>
      <w:szCs w:val="20"/>
    </w:rPr>
  </w:style>
  <w:style w:type="paragraph" w:styleId="Subtitle">
    <w:name w:val="Subtitle"/>
    <w:basedOn w:val="Normal"/>
    <w:qFormat/>
    <w:rsid w:val="00171405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2010-11-01T10:08:00Z</cp:lastPrinted>
  <dcterms:created xsi:type="dcterms:W3CDTF">2010-11-01T10:03:00Z</dcterms:created>
  <dcterms:modified xsi:type="dcterms:W3CDTF">2011-03-25T08:45:00Z</dcterms:modified>
</cp:coreProperties>
</file>